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121AF0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Ул.”Димитър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5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895BA9" w:rsidRDefault="00895BA9" w:rsidP="00895BA9"/>
    <w:p w:rsidR="00010DB8" w:rsidRDefault="0025215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</w:p>
    <w:p w:rsidR="00252158" w:rsidRDefault="0025215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ОБЩИНСКИ СЪВЕТ КАЙНАРДЖА</w:t>
      </w:r>
    </w:p>
    <w:p w:rsidR="00252158" w:rsidRDefault="0025215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52158" w:rsidRDefault="0025215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52158" w:rsidRDefault="0025215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52158" w:rsidRDefault="00252158" w:rsidP="00252158">
      <w:pPr>
        <w:pStyle w:val="a3"/>
        <w:tabs>
          <w:tab w:val="left" w:pos="71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О К Л А Д Н А   З А П И С К А</w:t>
      </w:r>
    </w:p>
    <w:p w:rsidR="00252158" w:rsidRDefault="00252158" w:rsidP="00252158">
      <w:pPr>
        <w:pStyle w:val="a3"/>
        <w:tabs>
          <w:tab w:val="left" w:pos="71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ИВАЙЛО ИЛИЕВ ПЕТКОВ ПРЕДСЕДАТЕЛ НА ОБЩИНСКИ СЪВЕТ КАЙНАРДЖА</w:t>
      </w:r>
    </w:p>
    <w:p w:rsidR="00252158" w:rsidRDefault="00252158" w:rsidP="00252158">
      <w:pPr>
        <w:pStyle w:val="a3"/>
        <w:tabs>
          <w:tab w:val="left" w:pos="7110"/>
        </w:tabs>
        <w:jc w:val="center"/>
        <w:rPr>
          <w:b/>
          <w:sz w:val="28"/>
          <w:szCs w:val="28"/>
        </w:rPr>
      </w:pPr>
    </w:p>
    <w:p w:rsidR="00252158" w:rsidRDefault="00252158" w:rsidP="00252158">
      <w:pPr>
        <w:pStyle w:val="a3"/>
        <w:tabs>
          <w:tab w:val="left" w:pos="7110"/>
        </w:tabs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ОТНОСНО: </w:t>
      </w:r>
      <w:r>
        <w:rPr>
          <w:b/>
          <w:sz w:val="24"/>
          <w:szCs w:val="24"/>
        </w:rPr>
        <w:t>Откриване на процедура за избор на съдебни заседатели и избор на временна комисия по предложения за кандидати за съдебни заседатели към Окръжен съд гр. Силистра</w:t>
      </w:r>
    </w:p>
    <w:p w:rsidR="00252158" w:rsidRDefault="00252158" w:rsidP="00252158">
      <w:pPr>
        <w:pStyle w:val="a3"/>
        <w:tabs>
          <w:tab w:val="left" w:pos="7110"/>
        </w:tabs>
        <w:jc w:val="both"/>
        <w:rPr>
          <w:b/>
          <w:sz w:val="24"/>
          <w:szCs w:val="24"/>
        </w:rPr>
      </w:pPr>
    </w:p>
    <w:p w:rsidR="00252158" w:rsidRDefault="00252158" w:rsidP="00252158">
      <w:pPr>
        <w:pStyle w:val="a3"/>
        <w:tabs>
          <w:tab w:val="left" w:pos="711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УВАЖАЕМИ ДАМИ И ГОСПОДА,</w:t>
      </w:r>
    </w:p>
    <w:p w:rsidR="00252158" w:rsidRDefault="00252158" w:rsidP="00252158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деловодството на Общински съвет Кайнарджа е постъпило писмо с вх.№ 347 от </w:t>
      </w:r>
      <w:r w:rsidR="00D14CBE">
        <w:rPr>
          <w:sz w:val="24"/>
          <w:szCs w:val="24"/>
          <w:lang w:val="en-US"/>
        </w:rPr>
        <w:t>01</w:t>
      </w:r>
      <w:r w:rsidR="00D14CBE">
        <w:rPr>
          <w:sz w:val="24"/>
          <w:szCs w:val="24"/>
        </w:rPr>
        <w:t xml:space="preserve">.04.2022 год. от </w:t>
      </w:r>
      <w:proofErr w:type="spellStart"/>
      <w:r w:rsidR="00D14CBE">
        <w:rPr>
          <w:sz w:val="24"/>
          <w:szCs w:val="24"/>
        </w:rPr>
        <w:t>Ванухи</w:t>
      </w:r>
      <w:proofErr w:type="spellEnd"/>
      <w:r w:rsidR="00D14CBE">
        <w:rPr>
          <w:sz w:val="24"/>
          <w:szCs w:val="24"/>
        </w:rPr>
        <w:t xml:space="preserve"> </w:t>
      </w:r>
      <w:proofErr w:type="spellStart"/>
      <w:r w:rsidR="00D14CBE">
        <w:rPr>
          <w:sz w:val="24"/>
          <w:szCs w:val="24"/>
        </w:rPr>
        <w:t>Аракелян</w:t>
      </w:r>
      <w:proofErr w:type="spellEnd"/>
      <w:r w:rsidR="00D14CBE">
        <w:rPr>
          <w:sz w:val="24"/>
          <w:szCs w:val="24"/>
        </w:rPr>
        <w:t>- Председател на Апелативен съд-Варна, с което ни се изпраща препис-извлечение от протокол от проведено на 28.03.2022 г. Общо събрание на Апелативен съд-Варна, в частта относно взето решение, с което е определен броя на съдебните заседатели за Окръжен съд-Силистра. В писмото е посочен срок до 31.08.2022 г. да се представи в Апелативен съд-Варна списък на определените от Общински съвет Кайнарджа, кандидати за съдебни заседатели за Окръжен съд Силистра, заедно с копие от решението на Общински съвет и документите по чл.68, ал.3 от Закона за съдебната власт.</w:t>
      </w:r>
    </w:p>
    <w:p w:rsidR="00D14CBE" w:rsidRDefault="00D14CBE" w:rsidP="00252158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Мандата на сега избраните съдебни заседатели за Окръжен съд Силистра, съгласно Решение № 348 от 09.08.2018 год. на Общински съвет Кайнарджа, изтича на 31.12.2022 год.</w:t>
      </w:r>
    </w:p>
    <w:p w:rsidR="00D14CBE" w:rsidRDefault="00D14CBE" w:rsidP="00252158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Реда и организацията за кандидатите за съдебни заседатели е уреден в чл.68, ал.1 от Закона за съдебната власт.</w:t>
      </w:r>
    </w:p>
    <w:p w:rsidR="00D14CBE" w:rsidRDefault="00D14CBE" w:rsidP="00252158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 да се спазят</w:t>
      </w:r>
      <w:r w:rsidR="00E34454">
        <w:rPr>
          <w:sz w:val="24"/>
          <w:szCs w:val="24"/>
        </w:rPr>
        <w:t xml:space="preserve"> законоустановените срокове, следва да се избере временна комисия от 3 члена, съгласно чл.68, ал.1 от Закона за съдебната власт, която да проведе процедурата по избор на съдебни заседатели за Окръжен съд-Силистра и да се произнесе с решение</w:t>
      </w:r>
    </w:p>
    <w:p w:rsidR="00E34454" w:rsidRDefault="00E34454" w:rsidP="0025215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E34454" w:rsidRDefault="00E34454" w:rsidP="00252158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 база гореизложеното предлагам Общински съвет да вземе следното решение:</w:t>
      </w:r>
    </w:p>
    <w:p w:rsidR="00E34454" w:rsidRDefault="00E34454" w:rsidP="0025215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E34454" w:rsidRDefault="00E34454" w:rsidP="00E34454">
      <w:pPr>
        <w:pStyle w:val="a3"/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 Е Ш Е Н И Е:</w:t>
      </w:r>
    </w:p>
    <w:p w:rsidR="00E34454" w:rsidRDefault="00E34454" w:rsidP="00E34454">
      <w:pPr>
        <w:pStyle w:val="a3"/>
        <w:tabs>
          <w:tab w:val="left" w:pos="7110"/>
        </w:tabs>
        <w:jc w:val="center"/>
        <w:rPr>
          <w:b/>
          <w:sz w:val="24"/>
          <w:szCs w:val="24"/>
        </w:rPr>
      </w:pPr>
    </w:p>
    <w:p w:rsidR="00E34454" w:rsidRDefault="00E34454" w:rsidP="00E34454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 чл.21, ал.1, т.23 от Закона за местното управление и местната администрация / ЗМСМА / и чл.68, ал.1, чл.68а, ал.3 от Закона за съдебната власт /ЗСВ/, Общински съвет Кайнарджа, област Силистра</w:t>
      </w:r>
    </w:p>
    <w:p w:rsidR="00E34454" w:rsidRDefault="00E34454" w:rsidP="00E34454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E34454" w:rsidRDefault="00E34454" w:rsidP="00E34454">
      <w:pPr>
        <w:pStyle w:val="a3"/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 Е Ш И:</w:t>
      </w:r>
    </w:p>
    <w:p w:rsidR="00E34454" w:rsidRDefault="00E34454" w:rsidP="00E34454">
      <w:pPr>
        <w:pStyle w:val="a3"/>
        <w:tabs>
          <w:tab w:val="left" w:pos="7110"/>
        </w:tabs>
        <w:jc w:val="center"/>
        <w:rPr>
          <w:b/>
          <w:sz w:val="24"/>
          <w:szCs w:val="24"/>
        </w:rPr>
      </w:pPr>
    </w:p>
    <w:p w:rsidR="00E34454" w:rsidRDefault="00E34454" w:rsidP="00E34454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1.Открива процедура за определяне на съдебни заседатели и правила за нейното провеждане.</w:t>
      </w:r>
    </w:p>
    <w:p w:rsidR="00E34454" w:rsidRDefault="00E34454" w:rsidP="00E34454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Избира временна комисия по предложения и проверка на документите на кандидати за съдебни заседатели</w:t>
      </w:r>
      <w:r w:rsidR="001A3E30">
        <w:rPr>
          <w:sz w:val="24"/>
          <w:szCs w:val="24"/>
        </w:rPr>
        <w:t xml:space="preserve"> към Окръжен съд гр. Силистра в следния състав:</w:t>
      </w:r>
    </w:p>
    <w:p w:rsidR="001A3E30" w:rsidRDefault="001A3E30" w:rsidP="00E34454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1A3E30" w:rsidRDefault="001A3E30" w:rsidP="00E34454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1………………………………………………………………………………………….. Председател</w:t>
      </w:r>
    </w:p>
    <w:p w:rsidR="001A3E30" w:rsidRDefault="001A3E30" w:rsidP="00E34454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2………………………………………………………………………………………….. Член</w:t>
      </w:r>
    </w:p>
    <w:p w:rsidR="001A3E30" w:rsidRDefault="001A3E30" w:rsidP="00E34454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3…………………………………………………………………………………………..Член</w:t>
      </w:r>
    </w:p>
    <w:p w:rsidR="001A3E30" w:rsidRDefault="001A3E30" w:rsidP="00E34454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1A3E30" w:rsidRDefault="001A3E30" w:rsidP="00E34454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Възлага на комисията да организира приемане на заявление и документи по образец на кандидатите, съгласно чл.68, ал.3 от Закона за съдебната власт, в определен срок, като съобщение в този смисъл се публикува на сайта на Община Кайнарджа, след което допуснатите кандидати следва да бъдат изслушвани в публично заседание. Списъкът на допуснатите до изслушване кандидати следва да се публикува на интернет страницата не по късно от 14 дни преди изслушването.</w:t>
      </w:r>
    </w:p>
    <w:p w:rsidR="001A3E30" w:rsidRDefault="001A3E30" w:rsidP="00E34454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Определя срок за изготвяне на доклад на комисията по предложенията и проверка на документите до 20.06.2022 год., който следва да бъде публикуван на интернет страницата не по късно от 7 дни преди заседанието на ОС за гласуване</w:t>
      </w:r>
      <w:r w:rsidR="00121AF0">
        <w:rPr>
          <w:sz w:val="24"/>
          <w:szCs w:val="24"/>
        </w:rPr>
        <w:t xml:space="preserve"> на кандидатите.</w:t>
      </w:r>
    </w:p>
    <w:p w:rsidR="00121AF0" w:rsidRDefault="00121AF0" w:rsidP="00E34454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121AF0" w:rsidRDefault="00121AF0" w:rsidP="00E34454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121AF0" w:rsidRDefault="00121AF0" w:rsidP="00E34454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121AF0" w:rsidRDefault="00121AF0" w:rsidP="00E34454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121AF0" w:rsidRDefault="00121AF0" w:rsidP="00E34454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121AF0" w:rsidRDefault="00121AF0" w:rsidP="00E34454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121AF0" w:rsidRDefault="00121AF0" w:rsidP="00E34454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15.04.2022 год.                                            Председател на </w:t>
      </w:r>
      <w:proofErr w:type="spellStart"/>
      <w:r>
        <w:rPr>
          <w:sz w:val="24"/>
          <w:szCs w:val="24"/>
        </w:rPr>
        <w:t>ОбС</w:t>
      </w:r>
      <w:proofErr w:type="spellEnd"/>
      <w:r>
        <w:rPr>
          <w:sz w:val="24"/>
          <w:szCs w:val="24"/>
        </w:rPr>
        <w:t>:…………………………</w:t>
      </w:r>
    </w:p>
    <w:p w:rsidR="00121AF0" w:rsidRDefault="00121AF0" w:rsidP="00E34454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С. Кайнарджа                                                                                       / И. Петков /</w:t>
      </w:r>
    </w:p>
    <w:p w:rsidR="00121AF0" w:rsidRDefault="00121AF0" w:rsidP="00E34454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121AF0" w:rsidRDefault="00121AF0" w:rsidP="00E34454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52158" w:rsidRPr="00121AF0" w:rsidRDefault="00121AF0" w:rsidP="00121AF0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ИП/ЕК</w:t>
      </w:r>
      <w:bookmarkStart w:id="0" w:name="_GoBack"/>
      <w:bookmarkEnd w:id="0"/>
    </w:p>
    <w:p w:rsidR="00252158" w:rsidRDefault="0025215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52158" w:rsidRDefault="0025215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52158" w:rsidRDefault="0025215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52158" w:rsidRDefault="0025215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52158" w:rsidRDefault="0025215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52158" w:rsidRDefault="0025215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52158" w:rsidRDefault="0025215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52158" w:rsidRDefault="0025215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52158" w:rsidRDefault="0025215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52158" w:rsidRDefault="0025215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52158" w:rsidRDefault="0025215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52158" w:rsidRDefault="0025215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52158" w:rsidRDefault="0025215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52158" w:rsidRDefault="0025215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52158" w:rsidRDefault="0025215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52158" w:rsidRDefault="0025215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52158" w:rsidRDefault="0025215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52158" w:rsidRDefault="0025215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52158" w:rsidRDefault="0025215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52158" w:rsidRDefault="0025215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52158" w:rsidRDefault="0025215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52158" w:rsidRDefault="0025215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52158" w:rsidRPr="00252158" w:rsidRDefault="00252158" w:rsidP="00010DB8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030090" w:rsidRDefault="00010DB8" w:rsidP="00030090">
      <w:pPr>
        <w:pStyle w:val="a3"/>
        <w:tabs>
          <w:tab w:val="left" w:pos="7110"/>
        </w:tabs>
        <w:jc w:val="both"/>
      </w:pPr>
      <w:r>
        <w:t>18</w:t>
      </w:r>
      <w:r w:rsidR="00030090">
        <w:t xml:space="preserve">.02.2020 год.                                       С уважение:    Председател на </w:t>
      </w:r>
      <w:proofErr w:type="spellStart"/>
      <w:r w:rsidR="00030090">
        <w:t>ОбС</w:t>
      </w:r>
      <w:proofErr w:type="spellEnd"/>
      <w:r w:rsidR="00030090">
        <w:t>:…………………….</w:t>
      </w:r>
    </w:p>
    <w:p w:rsidR="00010DB8" w:rsidRDefault="00030090" w:rsidP="00010DB8">
      <w:pPr>
        <w:pStyle w:val="a3"/>
        <w:tabs>
          <w:tab w:val="left" w:pos="7110"/>
        </w:tabs>
        <w:jc w:val="both"/>
      </w:pPr>
      <w:r>
        <w:t>С. Кайнарджа</w:t>
      </w:r>
      <w:r>
        <w:tab/>
        <w:t xml:space="preserve">      / И. Петков /</w:t>
      </w:r>
    </w:p>
    <w:p w:rsidR="00010DB8" w:rsidRDefault="00010DB8" w:rsidP="00010DB8">
      <w:pPr>
        <w:pStyle w:val="a3"/>
        <w:tabs>
          <w:tab w:val="left" w:pos="7110"/>
        </w:tabs>
        <w:jc w:val="both"/>
      </w:pPr>
    </w:p>
    <w:p w:rsidR="00030090" w:rsidRPr="00895BA9" w:rsidRDefault="00030090" w:rsidP="00010DB8">
      <w:pPr>
        <w:pStyle w:val="a3"/>
        <w:tabs>
          <w:tab w:val="left" w:pos="7110"/>
        </w:tabs>
        <w:jc w:val="both"/>
      </w:pPr>
      <w:r>
        <w:t>ЕК</w:t>
      </w:r>
    </w:p>
    <w:sectPr w:rsidR="00030090" w:rsidRPr="00895BA9" w:rsidSect="00010D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30090"/>
    <w:rsid w:val="00121AF0"/>
    <w:rsid w:val="001A3E30"/>
    <w:rsid w:val="00205A6E"/>
    <w:rsid w:val="00252158"/>
    <w:rsid w:val="00385DC5"/>
    <w:rsid w:val="0043042B"/>
    <w:rsid w:val="004A7727"/>
    <w:rsid w:val="004C1971"/>
    <w:rsid w:val="005332CC"/>
    <w:rsid w:val="005E08C0"/>
    <w:rsid w:val="00664F91"/>
    <w:rsid w:val="006D4AFD"/>
    <w:rsid w:val="00706498"/>
    <w:rsid w:val="0073752D"/>
    <w:rsid w:val="00757F66"/>
    <w:rsid w:val="00895BA9"/>
    <w:rsid w:val="00BA0AFB"/>
    <w:rsid w:val="00C83345"/>
    <w:rsid w:val="00D14CBE"/>
    <w:rsid w:val="00D863BD"/>
    <w:rsid w:val="00E17440"/>
    <w:rsid w:val="00E34454"/>
    <w:rsid w:val="00F45EF4"/>
    <w:rsid w:val="00F83806"/>
    <w:rsid w:val="00FA271B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994DD6C"/>
  <w15:docId w15:val="{70D3308A-165E-4903-9D6B-513EE791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21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11</cp:revision>
  <cp:lastPrinted>2022-04-15T11:53:00Z</cp:lastPrinted>
  <dcterms:created xsi:type="dcterms:W3CDTF">2019-12-17T12:37:00Z</dcterms:created>
  <dcterms:modified xsi:type="dcterms:W3CDTF">2022-04-15T11:55:00Z</dcterms:modified>
</cp:coreProperties>
</file>